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116" w:rsidRPr="00C21116" w:rsidRDefault="00C21116" w:rsidP="00C21116">
      <w:pPr>
        <w:jc w:val="center"/>
        <w:rPr>
          <w:sz w:val="24"/>
          <w:szCs w:val="24"/>
        </w:rPr>
      </w:pPr>
      <w:r w:rsidRPr="00C21116">
        <w:rPr>
          <w:rFonts w:ascii="Arial" w:hAnsi="Arial" w:cs="Arial"/>
          <w:sz w:val="24"/>
          <w:szCs w:val="24"/>
        </w:rPr>
        <w:t xml:space="preserve">Сведения к оперативным данным по состоянию на  </w:t>
      </w:r>
      <w:r w:rsidR="00A02A12">
        <w:rPr>
          <w:rFonts w:ascii="Arial" w:hAnsi="Arial" w:cs="Arial"/>
          <w:sz w:val="24"/>
          <w:szCs w:val="24"/>
        </w:rPr>
        <w:t>21</w:t>
      </w:r>
      <w:r w:rsidRPr="00C21116">
        <w:rPr>
          <w:rFonts w:ascii="Arial" w:hAnsi="Arial" w:cs="Arial"/>
          <w:sz w:val="24"/>
          <w:szCs w:val="24"/>
        </w:rPr>
        <w:t xml:space="preserve"> августа 2019  года</w:t>
      </w:r>
    </w:p>
    <w:tbl>
      <w:tblPr>
        <w:tblW w:w="15840" w:type="dxa"/>
        <w:tblInd w:w="-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200"/>
        <w:gridCol w:w="1440"/>
        <w:gridCol w:w="1440"/>
        <w:gridCol w:w="1260"/>
        <w:gridCol w:w="4500"/>
      </w:tblGrid>
      <w:tr w:rsidR="00C21116" w:rsidRPr="00C21116" w:rsidTr="00A21C0F">
        <w:trPr>
          <w:trHeight w:val="291"/>
        </w:trPr>
        <w:tc>
          <w:tcPr>
            <w:tcW w:w="72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 источника дохода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Исполнение, тыс</w:t>
            </w:r>
            <w:proofErr w:type="gramStart"/>
            <w:r w:rsidRPr="00C211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C211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Отклонение</w:t>
            </w:r>
            <w:proofErr w:type="gramStart"/>
            <w:r w:rsidRPr="00C211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4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Причина снижения</w:t>
            </w:r>
          </w:p>
        </w:tc>
      </w:tr>
      <w:tr w:rsidR="00C21116" w:rsidRPr="00C21116" w:rsidTr="00A21C0F">
        <w:trPr>
          <w:trHeight w:val="509"/>
        </w:trPr>
        <w:tc>
          <w:tcPr>
            <w:tcW w:w="720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A21C0F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 22</w:t>
            </w:r>
            <w:r w:rsidR="00C21116" w:rsidRPr="00C211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.08.2018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02A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на </w:t>
            </w:r>
            <w:r w:rsidR="00A02A1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</w:t>
            </w:r>
            <w:r w:rsidRPr="00C211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.08.2019</w:t>
            </w:r>
          </w:p>
        </w:tc>
        <w:tc>
          <w:tcPr>
            <w:tcW w:w="1260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63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218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</w:rPr>
              <w:t>Собственные доходы - итого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</w:t>
            </w:r>
            <w:r w:rsidR="00A21C0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30293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02A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</w:t>
            </w:r>
            <w:r w:rsidR="00A02A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6590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-37</w:t>
            </w:r>
            <w:r w:rsidR="00A21C0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218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I. НАЛОГОВЫЕ ДОХОДЫ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</w:t>
            </w:r>
            <w:r w:rsidR="00A21C0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7955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</w:t>
            </w:r>
            <w:r w:rsidR="00A02A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</w:t>
            </w:r>
            <w:r w:rsidR="00A21C0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1673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341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налог на доходы физических лиц (1 01 02000 01 0000 110)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3232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02A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="00A02A12">
              <w:rPr>
                <w:rFonts w:ascii="Arial" w:hAnsi="Arial" w:cs="Arial"/>
                <w:color w:val="000000"/>
                <w:sz w:val="24"/>
                <w:szCs w:val="24"/>
              </w:rPr>
              <w:t>3417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A21C0F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341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акцизы на нефтепродукты, направляемые в муниципальный дорожный фонд </w:t>
            </w:r>
            <w:proofErr w:type="gramStart"/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103 02000 00 0000 000)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6050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7159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+1109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414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- единый налог на вмененный доход для отдельных видов деятельности (1 05 02000 02 0000 110)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49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A02A12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Снижение количества плательщиков на 0,5 %, увеличение суммы фиксированных размеров страховых взносов на обязательное социальное страхование</w:t>
            </w:r>
          </w:p>
        </w:tc>
      </w:tr>
      <w:tr w:rsidR="00C21116" w:rsidRPr="00C21116" w:rsidTr="00A21C0F">
        <w:trPr>
          <w:trHeight w:val="382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единый сельскохозяйственный налог  (1 05 03000 01 0000 110)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2214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1826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-388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Уплата авансовых платежей в 2018 году в сумме 800 тыс</w:t>
            </w:r>
            <w:proofErr w:type="gramStart"/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уб. по сроку уплаты в 2019 году</w:t>
            </w:r>
          </w:p>
        </w:tc>
      </w:tr>
      <w:tr w:rsidR="00C21116" w:rsidRPr="00C21116" w:rsidTr="00A21C0F">
        <w:trPr>
          <w:trHeight w:val="382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патентная система налогообложения (105 04000 01 0000 110)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1582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  <w:r w:rsidR="00A02A12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-4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Снижение в связи с применением вычетов на приобретение контрольно-кассовой техники</w:t>
            </w:r>
          </w:p>
        </w:tc>
      </w:tr>
      <w:tr w:rsidR="00C21116" w:rsidRPr="00C21116" w:rsidTr="00A21C0F">
        <w:trPr>
          <w:trHeight w:val="625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налог на имущество физических лиц (1 06 01000 00 0000 110)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49</w:t>
            </w:r>
            <w:r w:rsidR="00A02A12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-1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Срок уплаты налога до 1 декабря</w:t>
            </w:r>
          </w:p>
        </w:tc>
      </w:tr>
      <w:tr w:rsidR="00C21116" w:rsidRPr="00C21116" w:rsidTr="00A21C0F">
        <w:trPr>
          <w:trHeight w:val="228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земельный налог (1 06 06000 00 0000 110)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57</w:t>
            </w:r>
            <w:r w:rsidR="00A02A12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2131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В  2018 году была уплачена сумма налога за 2017 год и авансовые платежи  за 1 кв. 2018 г. предприятием банкротом - 1257 тыс</w:t>
            </w:r>
            <w:proofErr w:type="gramStart"/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уб., в 2019 году уплата только за 4 квартал 2018 г.  – </w:t>
            </w: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244 тыс.руб.; . </w:t>
            </w:r>
            <w:r w:rsidRPr="00C21116">
              <w:rPr>
                <w:rFonts w:ascii="Arial" w:hAnsi="Arial" w:cs="Arial"/>
                <w:sz w:val="24"/>
                <w:szCs w:val="24"/>
              </w:rPr>
              <w:t>ГБ ПОУ «КТК» в 2018 г. уплачена недоимка за  2017 год  в сумме 840 тыс.руб.</w:t>
            </w:r>
          </w:p>
        </w:tc>
      </w:tr>
      <w:tr w:rsidR="00C21116" w:rsidRPr="00C21116" w:rsidTr="00A21C0F">
        <w:trPr>
          <w:trHeight w:val="382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    - государственная пошлина, сборы (1 08 00000 00 0000 000)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A02A12">
              <w:rPr>
                <w:rFonts w:ascii="Arial" w:hAnsi="Arial" w:cs="Arial"/>
                <w:color w:val="000000"/>
                <w:sz w:val="24"/>
                <w:szCs w:val="24"/>
              </w:rPr>
              <w:t>635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+2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566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задолженность и перерасчеты по отмененным налогам, сборам и иным обязательным платежам        (1 09 00000 00 0000 000)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218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II. НЕНАЛОГОВЫЕ ДОХОДЫ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A21C0F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30051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  <w:r w:rsidR="00A02A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</w:t>
            </w:r>
            <w:r w:rsidR="00A21C0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2203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566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- доходы от использования имущества, находящегося в государственной и муниципальной собственности       (1 11 00000 00 0000 000)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="00A02A12">
              <w:rPr>
                <w:rFonts w:ascii="Arial" w:hAnsi="Arial" w:cs="Arial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Снижение арендной платы за муниципальное имущество на 450 тыс. руб. в связи с расторжением договоров аренды</w:t>
            </w:r>
          </w:p>
        </w:tc>
      </w:tr>
      <w:tr w:rsidR="00C21116" w:rsidRPr="00C21116" w:rsidTr="00A21C0F">
        <w:trPr>
          <w:trHeight w:val="382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платежи при пользовании природными ресурсами (1 12 00000 00 0000 000)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+390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382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доходы от оказания платных услуг и компенсации затрат государства (1 13 00000 00 0000 000)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6082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A02A12">
              <w:rPr>
                <w:rFonts w:ascii="Arial" w:hAnsi="Arial" w:cs="Arial"/>
                <w:color w:val="000000"/>
                <w:sz w:val="24"/>
                <w:szCs w:val="24"/>
              </w:rPr>
              <w:t>6474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+3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382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в т.ч. от предпринимательской и иной приносящей доход деятельности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15</w:t>
            </w:r>
            <w:r w:rsidR="00A21C0F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1</w:t>
            </w:r>
            <w:r w:rsidR="00CC7777">
              <w:rPr>
                <w:rFonts w:ascii="Arial" w:hAnsi="Arial" w:cs="Arial"/>
                <w:sz w:val="24"/>
                <w:szCs w:val="24"/>
              </w:rPr>
              <w:t>6328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+</w:t>
            </w:r>
            <w:r w:rsidR="00A21C0F">
              <w:rPr>
                <w:rFonts w:ascii="Arial" w:hAnsi="Arial" w:cs="Arial"/>
                <w:sz w:val="24"/>
                <w:szCs w:val="24"/>
              </w:rPr>
              <w:t>336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382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- доходы от продажи материальных и нематериальных активов (1 14 00000 00 0000 000)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A21C0F">
              <w:rPr>
                <w:rFonts w:ascii="Arial" w:hAnsi="Arial" w:cs="Arial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C7777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-3</w:t>
            </w:r>
            <w:r w:rsidR="00A8691F">
              <w:rPr>
                <w:rFonts w:ascii="Arial" w:hAnsi="Arial" w:cs="Arial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В 2018 году было продано имущество на  3261тыс</w:t>
            </w:r>
            <w:proofErr w:type="gramStart"/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уб., в текущем году  - 460 тыс.руб.</w:t>
            </w:r>
          </w:p>
        </w:tc>
      </w:tr>
      <w:tr w:rsidR="00C21116" w:rsidRPr="00C21116" w:rsidTr="00A21C0F">
        <w:trPr>
          <w:trHeight w:val="382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административные платежи и сборы (1 15 00000 00 0000 000)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382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- штрафы, санкции, возмещение ущерба (1 16 00000 00 0000 000)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15</w:t>
            </w:r>
            <w:r w:rsidR="00A21C0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23</w:t>
            </w:r>
            <w:r w:rsidR="00CC7777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+8</w:t>
            </w:r>
            <w:r w:rsidR="00A8691F">
              <w:rPr>
                <w:rFonts w:ascii="Arial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228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- прочие неналоговые доходы (1 17 00000 00 0000 000)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1</w:t>
            </w:r>
            <w:r w:rsidR="00A21C0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4</w:t>
            </w:r>
            <w:r w:rsidR="00CC777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A8691F">
              <w:rPr>
                <w:rFonts w:ascii="Arial" w:hAnsi="Arial" w:cs="Arial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228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       в т.ч. невыясненные поступления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-8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3</w:t>
            </w:r>
            <w:r w:rsidR="00CC777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color w:val="000000"/>
                <w:sz w:val="24"/>
                <w:szCs w:val="24"/>
              </w:rPr>
              <w:t>+</w:t>
            </w:r>
            <w:r w:rsidR="00A8691F">
              <w:rPr>
                <w:rFonts w:ascii="Arial" w:hAnsi="Arial" w:cs="Arial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228"/>
        </w:trPr>
        <w:tc>
          <w:tcPr>
            <w:tcW w:w="72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III. ПРОЧИЕ БЕЗВОЗМЕЗДНЫЕ ПОСТУПЛЕНИЯ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22</w:t>
            </w:r>
            <w:r w:rsidR="00A21C0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  <w:r w:rsidR="00CC777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+1</w:t>
            </w:r>
            <w:r w:rsidR="00A8691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21116" w:rsidRPr="00C21116" w:rsidRDefault="00C21116" w:rsidP="00A21C0F">
            <w:pPr>
              <w:autoSpaceDE w:val="0"/>
              <w:autoSpaceDN w:val="0"/>
              <w:adjustRightInd w:val="0"/>
              <w:ind w:left="-30" w:firstLine="180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C21116" w:rsidRPr="00C21116" w:rsidRDefault="00C21116" w:rsidP="00C21116">
      <w:pPr>
        <w:pStyle w:val="a3"/>
        <w:jc w:val="center"/>
        <w:rPr>
          <w:b w:val="0"/>
          <w:bCs w:val="0"/>
          <w:sz w:val="24"/>
          <w:szCs w:val="24"/>
        </w:rPr>
      </w:pPr>
    </w:p>
    <w:p w:rsidR="00C21116" w:rsidRPr="00C21116" w:rsidRDefault="00C21116" w:rsidP="00C21116">
      <w:pPr>
        <w:pStyle w:val="a3"/>
        <w:jc w:val="center"/>
        <w:rPr>
          <w:b w:val="0"/>
          <w:bCs w:val="0"/>
          <w:sz w:val="24"/>
          <w:szCs w:val="24"/>
        </w:rPr>
      </w:pPr>
      <w:r w:rsidRPr="00C21116">
        <w:rPr>
          <w:b w:val="0"/>
          <w:bCs w:val="0"/>
          <w:sz w:val="24"/>
          <w:szCs w:val="24"/>
        </w:rPr>
        <w:t xml:space="preserve">  Мероприятия, направленные на увеличение собственных доходов </w:t>
      </w:r>
      <w:r w:rsidRPr="00C21116">
        <w:rPr>
          <w:b w:val="0"/>
          <w:bCs w:val="0"/>
          <w:sz w:val="24"/>
          <w:szCs w:val="24"/>
        </w:rPr>
        <w:br/>
        <w:t xml:space="preserve">бюджета </w:t>
      </w:r>
      <w:r w:rsidRPr="00C21116">
        <w:rPr>
          <w:bCs w:val="0"/>
          <w:sz w:val="24"/>
          <w:szCs w:val="24"/>
        </w:rPr>
        <w:t>Далматовского района</w:t>
      </w:r>
      <w:r w:rsidRPr="00C21116">
        <w:rPr>
          <w:b w:val="0"/>
          <w:bCs w:val="0"/>
          <w:sz w:val="24"/>
          <w:szCs w:val="24"/>
        </w:rPr>
        <w:t xml:space="preserve">, проведенные </w:t>
      </w:r>
      <w:r w:rsidRPr="00C21116">
        <w:rPr>
          <w:bCs w:val="0"/>
          <w:sz w:val="24"/>
          <w:szCs w:val="24"/>
        </w:rPr>
        <w:t xml:space="preserve">с </w:t>
      </w:r>
      <w:r w:rsidR="007153F3">
        <w:rPr>
          <w:bCs w:val="0"/>
          <w:sz w:val="24"/>
          <w:szCs w:val="24"/>
        </w:rPr>
        <w:t>15</w:t>
      </w:r>
      <w:r w:rsidRPr="00C21116">
        <w:rPr>
          <w:bCs w:val="0"/>
          <w:sz w:val="24"/>
          <w:szCs w:val="24"/>
        </w:rPr>
        <w:t>.08.2019 г</w:t>
      </w:r>
      <w:r w:rsidRPr="00C21116">
        <w:rPr>
          <w:bCs w:val="0"/>
          <w:i/>
          <w:sz w:val="24"/>
          <w:szCs w:val="24"/>
        </w:rPr>
        <w:t xml:space="preserve">. </w:t>
      </w:r>
      <w:r w:rsidR="007153F3">
        <w:rPr>
          <w:bCs w:val="0"/>
          <w:sz w:val="24"/>
          <w:szCs w:val="24"/>
        </w:rPr>
        <w:t>по 21</w:t>
      </w:r>
      <w:r w:rsidRPr="00C21116">
        <w:rPr>
          <w:bCs w:val="0"/>
          <w:sz w:val="24"/>
          <w:szCs w:val="24"/>
        </w:rPr>
        <w:t xml:space="preserve">.08.2019  г. </w:t>
      </w:r>
    </w:p>
    <w:p w:rsidR="00C21116" w:rsidRPr="00C21116" w:rsidRDefault="00C21116" w:rsidP="00C21116">
      <w:pPr>
        <w:pStyle w:val="a3"/>
        <w:jc w:val="center"/>
        <w:rPr>
          <w:b w:val="0"/>
          <w:bCs w:val="0"/>
          <w:sz w:val="24"/>
          <w:szCs w:val="24"/>
        </w:rPr>
      </w:pPr>
      <w:r w:rsidRPr="00C21116">
        <w:rPr>
          <w:bCs w:val="0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21116">
        <w:rPr>
          <w:b w:val="0"/>
          <w:bCs w:val="0"/>
          <w:sz w:val="24"/>
          <w:szCs w:val="24"/>
        </w:rPr>
        <w:t>тыс</w:t>
      </w:r>
      <w:proofErr w:type="gramStart"/>
      <w:r w:rsidRPr="00C21116">
        <w:rPr>
          <w:b w:val="0"/>
          <w:bCs w:val="0"/>
          <w:sz w:val="24"/>
          <w:szCs w:val="24"/>
        </w:rPr>
        <w:t>.р</w:t>
      </w:r>
      <w:proofErr w:type="gramEnd"/>
      <w:r w:rsidRPr="00C21116">
        <w:rPr>
          <w:b w:val="0"/>
          <w:bCs w:val="0"/>
          <w:sz w:val="24"/>
          <w:szCs w:val="24"/>
        </w:rPr>
        <w:t>уб.</w:t>
      </w:r>
    </w:p>
    <w:tbl>
      <w:tblPr>
        <w:tblW w:w="158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40"/>
        <w:gridCol w:w="1440"/>
        <w:gridCol w:w="7380"/>
        <w:gridCol w:w="1620"/>
        <w:gridCol w:w="1260"/>
      </w:tblGrid>
      <w:tr w:rsidR="00C21116" w:rsidRPr="00C21116" w:rsidTr="00A21C0F">
        <w:trPr>
          <w:trHeight w:val="517"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16" w:rsidRPr="00C21116" w:rsidRDefault="00C21116" w:rsidP="00A21C0F">
            <w:pPr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16" w:rsidRPr="00C21116" w:rsidRDefault="00C21116" w:rsidP="00A21C0F">
            <w:pPr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 xml:space="preserve">Дата </w:t>
            </w:r>
            <w:proofErr w:type="spellStart"/>
            <w:r w:rsidRPr="00C21116">
              <w:rPr>
                <w:rFonts w:ascii="Arial" w:hAnsi="Arial" w:cs="Arial"/>
                <w:sz w:val="24"/>
                <w:szCs w:val="24"/>
              </w:rPr>
              <w:t>прове</w:t>
            </w:r>
            <w:proofErr w:type="spellEnd"/>
            <w:r w:rsidRPr="00C21116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C21116" w:rsidRPr="00C21116" w:rsidRDefault="00C21116" w:rsidP="00A21C0F">
            <w:pPr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21116">
              <w:rPr>
                <w:rFonts w:ascii="Arial" w:hAnsi="Arial" w:cs="Arial"/>
                <w:sz w:val="24"/>
                <w:szCs w:val="24"/>
              </w:rPr>
              <w:t>дения</w:t>
            </w:r>
            <w:proofErr w:type="spellEnd"/>
          </w:p>
        </w:tc>
        <w:tc>
          <w:tcPr>
            <w:tcW w:w="7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16" w:rsidRPr="00C21116" w:rsidRDefault="00C21116" w:rsidP="00A21C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Результат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16" w:rsidRPr="00C21116" w:rsidRDefault="00C21116" w:rsidP="00A21C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 xml:space="preserve">Сумма </w:t>
            </w:r>
            <w:proofErr w:type="spellStart"/>
            <w:proofErr w:type="gramStart"/>
            <w:r w:rsidRPr="00C21116">
              <w:rPr>
                <w:rFonts w:ascii="Arial" w:hAnsi="Arial" w:cs="Arial"/>
                <w:sz w:val="24"/>
                <w:szCs w:val="24"/>
              </w:rPr>
              <w:t>допол-нительных</w:t>
            </w:r>
            <w:proofErr w:type="spellEnd"/>
            <w:proofErr w:type="gramEnd"/>
            <w:r w:rsidRPr="00C21116">
              <w:rPr>
                <w:rFonts w:ascii="Arial" w:hAnsi="Arial" w:cs="Arial"/>
                <w:sz w:val="24"/>
                <w:szCs w:val="24"/>
              </w:rPr>
              <w:t xml:space="preserve"> поступлений в </w:t>
            </w:r>
            <w:proofErr w:type="spellStart"/>
            <w:r w:rsidRPr="00C21116">
              <w:rPr>
                <w:rFonts w:ascii="Arial" w:hAnsi="Arial" w:cs="Arial"/>
                <w:sz w:val="24"/>
                <w:szCs w:val="24"/>
              </w:rPr>
              <w:t>конс</w:t>
            </w:r>
            <w:proofErr w:type="spellEnd"/>
            <w:r w:rsidRPr="00C21116">
              <w:rPr>
                <w:rFonts w:ascii="Arial" w:hAnsi="Arial" w:cs="Arial"/>
                <w:sz w:val="24"/>
                <w:szCs w:val="24"/>
              </w:rPr>
              <w:t>. Бюджет области*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16" w:rsidRPr="00C21116" w:rsidRDefault="00C21116" w:rsidP="00A21C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116">
              <w:rPr>
                <w:rFonts w:ascii="Arial" w:hAnsi="Arial" w:cs="Arial"/>
                <w:sz w:val="24"/>
                <w:szCs w:val="24"/>
              </w:rPr>
              <w:t>в т.ч. НДФЛ</w:t>
            </w:r>
          </w:p>
        </w:tc>
      </w:tr>
      <w:tr w:rsidR="00C21116" w:rsidRPr="00C21116" w:rsidTr="00A21C0F">
        <w:trPr>
          <w:trHeight w:val="517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16" w:rsidRPr="00C21116" w:rsidRDefault="00C21116" w:rsidP="00A21C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16" w:rsidRPr="00C21116" w:rsidRDefault="00C21116" w:rsidP="00A21C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16" w:rsidRPr="00C21116" w:rsidRDefault="00C21116" w:rsidP="00A21C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16" w:rsidRPr="00C21116" w:rsidRDefault="00C21116" w:rsidP="00A21C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16" w:rsidRPr="00C21116" w:rsidRDefault="00C21116" w:rsidP="00A21C0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1116" w:rsidRPr="00C21116" w:rsidTr="00B15A28">
        <w:trPr>
          <w:trHeight w:val="132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sz w:val="24"/>
                <w:szCs w:val="24"/>
              </w:rPr>
              <w:t>Управление имущественных и земельных отношений администрации Далматовского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ind w:left="1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21116" w:rsidRPr="00C21116" w:rsidRDefault="00C21116" w:rsidP="00A21C0F">
            <w:pPr>
              <w:ind w:left="1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2C6D51" w:rsidP="002C6D5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C6D51">
              <w:rPr>
                <w:rFonts w:ascii="Arial" w:hAnsi="Arial" w:cs="Arial"/>
                <w:b/>
                <w:sz w:val="24"/>
                <w:szCs w:val="24"/>
              </w:rPr>
              <w:t>Заключено два  договора аренды земельных участков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Pr="002C6D51">
              <w:rPr>
                <w:rFonts w:ascii="Arial" w:hAnsi="Arial" w:cs="Arial"/>
                <w:b/>
                <w:sz w:val="24"/>
                <w:szCs w:val="24"/>
              </w:rPr>
              <w:t>По ранее направленным уведомлениям, поступила задолженность по договорам аренды земельных участков</w:t>
            </w:r>
            <w:r>
              <w:rPr>
                <w:rFonts w:ascii="Arial" w:hAnsi="Arial" w:cs="Arial"/>
                <w:b/>
                <w:sz w:val="24"/>
                <w:szCs w:val="24"/>
              </w:rPr>
              <w:t>. По тринадцати земельным участкам проведен муниципальный земельный контроль.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ind w:left="43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21116" w:rsidRPr="00C21116" w:rsidRDefault="002C6D51" w:rsidP="00B15A28">
            <w:pPr>
              <w:ind w:left="43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ind w:left="1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3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sz w:val="24"/>
                <w:szCs w:val="24"/>
              </w:rPr>
              <w:t xml:space="preserve">Администрация города Далматово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7928FE" w:rsidP="007928F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C21116" w:rsidRPr="00C21116">
              <w:rPr>
                <w:rFonts w:ascii="Arial" w:hAnsi="Arial" w:cs="Arial"/>
                <w:b/>
                <w:sz w:val="24"/>
                <w:szCs w:val="24"/>
              </w:rPr>
              <w:t>9.08.2019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1116">
              <w:rPr>
                <w:rFonts w:ascii="Arial" w:hAnsi="Arial" w:cs="Arial"/>
                <w:b/>
                <w:sz w:val="24"/>
                <w:szCs w:val="24"/>
              </w:rPr>
              <w:t>Заключен договор аренды  земельного участка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7928FE" w:rsidP="00A21C0F">
            <w:pPr>
              <w:ind w:left="43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ind w:left="1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3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ind w:left="1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ind w:left="43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ind w:left="1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1116" w:rsidRPr="00C21116" w:rsidTr="00A21C0F">
        <w:trPr>
          <w:trHeight w:val="33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ind w:left="1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ind w:left="43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16" w:rsidRPr="00C21116" w:rsidRDefault="00C21116" w:rsidP="00A21C0F">
            <w:pPr>
              <w:ind w:left="1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21116" w:rsidRPr="00C21116" w:rsidRDefault="00C21116" w:rsidP="00C21116">
      <w:pPr>
        <w:jc w:val="both"/>
        <w:rPr>
          <w:rFonts w:ascii="Arial" w:hAnsi="Arial" w:cs="Arial"/>
          <w:sz w:val="24"/>
          <w:szCs w:val="24"/>
        </w:rPr>
      </w:pPr>
    </w:p>
    <w:p w:rsidR="00C21116" w:rsidRPr="00C21116" w:rsidRDefault="00C21116" w:rsidP="00C21116">
      <w:pPr>
        <w:jc w:val="both"/>
        <w:rPr>
          <w:rFonts w:ascii="Arial" w:hAnsi="Arial" w:cs="Arial"/>
          <w:sz w:val="24"/>
          <w:szCs w:val="24"/>
        </w:rPr>
      </w:pPr>
      <w:r w:rsidRPr="00C21116">
        <w:rPr>
          <w:rFonts w:ascii="Arial" w:hAnsi="Arial" w:cs="Arial"/>
          <w:sz w:val="24"/>
          <w:szCs w:val="24"/>
        </w:rPr>
        <w:t>Руководитель Финансового управления</w:t>
      </w:r>
    </w:p>
    <w:p w:rsidR="00C21116" w:rsidRPr="00C21116" w:rsidRDefault="00C21116" w:rsidP="00C21116">
      <w:pPr>
        <w:jc w:val="both"/>
        <w:rPr>
          <w:rFonts w:ascii="Arial" w:hAnsi="Arial" w:cs="Arial"/>
          <w:sz w:val="24"/>
          <w:szCs w:val="24"/>
        </w:rPr>
      </w:pPr>
      <w:r w:rsidRPr="00C21116">
        <w:rPr>
          <w:rFonts w:ascii="Arial" w:hAnsi="Arial" w:cs="Arial"/>
          <w:sz w:val="24"/>
          <w:szCs w:val="24"/>
        </w:rPr>
        <w:t>Администрации Далматовского района                                                                                                                                Е.А.Останина</w:t>
      </w:r>
    </w:p>
    <w:p w:rsidR="00C21116" w:rsidRPr="00C21116" w:rsidRDefault="00C21116" w:rsidP="00C21116">
      <w:pPr>
        <w:jc w:val="both"/>
        <w:rPr>
          <w:rFonts w:ascii="Arial" w:hAnsi="Arial" w:cs="Arial"/>
          <w:sz w:val="24"/>
          <w:szCs w:val="24"/>
        </w:rPr>
      </w:pPr>
      <w:r w:rsidRPr="00C21116">
        <w:rPr>
          <w:rFonts w:ascii="Arial" w:hAnsi="Arial" w:cs="Arial"/>
          <w:sz w:val="24"/>
          <w:szCs w:val="24"/>
        </w:rPr>
        <w:t xml:space="preserve">исп. </w:t>
      </w:r>
      <w:proofErr w:type="spellStart"/>
      <w:r w:rsidRPr="00C21116">
        <w:rPr>
          <w:rFonts w:ascii="Arial" w:hAnsi="Arial" w:cs="Arial"/>
          <w:sz w:val="24"/>
          <w:szCs w:val="24"/>
        </w:rPr>
        <w:t>Полухина</w:t>
      </w:r>
      <w:proofErr w:type="spellEnd"/>
      <w:r w:rsidRPr="00C21116">
        <w:rPr>
          <w:rFonts w:ascii="Arial" w:hAnsi="Arial" w:cs="Arial"/>
          <w:sz w:val="24"/>
          <w:szCs w:val="24"/>
        </w:rPr>
        <w:t xml:space="preserve"> Л.Л.                                      </w:t>
      </w:r>
    </w:p>
    <w:p w:rsidR="00DB5A18" w:rsidRPr="00C21116" w:rsidRDefault="00C21116" w:rsidP="00B15A28">
      <w:pPr>
        <w:jc w:val="both"/>
        <w:rPr>
          <w:sz w:val="24"/>
          <w:szCs w:val="24"/>
        </w:rPr>
      </w:pPr>
      <w:r w:rsidRPr="00C21116">
        <w:rPr>
          <w:rFonts w:ascii="Arial" w:hAnsi="Arial" w:cs="Arial"/>
          <w:sz w:val="24"/>
          <w:szCs w:val="24"/>
        </w:rPr>
        <w:t>Тел. 3-70-08</w:t>
      </w:r>
    </w:p>
    <w:sectPr w:rsidR="00DB5A18" w:rsidRPr="00C21116" w:rsidSect="00B15A28">
      <w:pgSz w:w="16838" w:h="11906" w:orient="landscape" w:code="9"/>
      <w:pgMar w:top="567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C21116"/>
    <w:rsid w:val="002C6D51"/>
    <w:rsid w:val="00547721"/>
    <w:rsid w:val="007153F3"/>
    <w:rsid w:val="007928FE"/>
    <w:rsid w:val="008D419E"/>
    <w:rsid w:val="00A02A12"/>
    <w:rsid w:val="00A21C0F"/>
    <w:rsid w:val="00A8691F"/>
    <w:rsid w:val="00B15A28"/>
    <w:rsid w:val="00C21116"/>
    <w:rsid w:val="00CC7777"/>
    <w:rsid w:val="00DB5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116"/>
    <w:pPr>
      <w:spacing w:after="0" w:line="240" w:lineRule="auto"/>
    </w:pPr>
    <w:rPr>
      <w:rFonts w:ascii="Arial" w:eastAsia="Times New Roman" w:hAnsi="Arial" w:cs="Arial"/>
      <w:b/>
      <w:bCs/>
      <w:szCs w:val="20"/>
    </w:rPr>
  </w:style>
  <w:style w:type="character" w:customStyle="1" w:styleId="a4">
    <w:name w:val="Основной текст Знак"/>
    <w:basedOn w:val="a0"/>
    <w:link w:val="a3"/>
    <w:rsid w:val="00C21116"/>
    <w:rPr>
      <w:rFonts w:ascii="Arial" w:eastAsia="Times New Roman" w:hAnsi="Arial" w:cs="Arial"/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ccor</dc:creator>
  <cp:keywords/>
  <dc:description/>
  <cp:lastModifiedBy>ccor</cp:lastModifiedBy>
  <cp:revision>8</cp:revision>
  <dcterms:created xsi:type="dcterms:W3CDTF">2019-08-21T09:18:00Z</dcterms:created>
  <dcterms:modified xsi:type="dcterms:W3CDTF">2019-08-22T02:44:00Z</dcterms:modified>
</cp:coreProperties>
</file>